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240" w:after="120"/>
      </w:pPr>
      <w:r>
        <w:rPr>
          <w:rFonts w:ascii="Arial" w:hAnsi="Arial" w:cs="Arial"/>
          <w:b/>
          <w:sz w:val="32"/>
        </w:rPr>
        <w:t xml:space="preserve">Прайс-лист — Важная клякса</w:t>
      </w:r>
    </w:p>
    <w:p>
      <w:pPr>
        <w:spacing w:after="100"/>
      </w:pPr>
      <w:r>
        <w:rPr>
          <w:rFonts w:ascii="Arial" w:hAnsi="Arial" w:cs="Arial"/>
          <w:color w:val="6B7280"/>
          <w:sz w:val="21"/>
        </w:rPr>
        <w:t xml:space="preserve">Действует с 14.10.2026. Телефон: +7 (3452) 98-02-20, info@l72.ru. Цены с НДС 5 %.</w:t>
      </w:r>
    </w:p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Абонентское IT-обслуживание</w:t>
      </w:r>
    </w:p>
    <w:tbl>
      <w:tblPr>
        <w:tblW w:w="9600" w:type="dxa"/>
        <w:tblBorders>
          <w:top w:val="single" w:sz="4" w:space="0" w:color="D9D6CC"/>
          <w:left w:val="single" w:sz="4" w:space="0" w:color="D9D6CC"/>
          <w:bottom w:val="single" w:sz="4" w:space="0" w:color="D9D6CC"/>
          <w:right w:val="single" w:sz="4" w:space="0" w:color="D9D6CC"/>
          <w:insideH w:val="single" w:sz="4" w:space="0" w:color="D9D6CC"/>
          <w:insideV w:val="single" w:sz="4" w:space="0" w:color="D9D6CC"/>
        </w:tblBorders>
        <w:tblCellMar>
          <w:left w:w="80" w:type="dxa"/>
          <w:right w:w="80" w:type="dxa"/>
        </w:tblCellMar>
      </w:tblPr>
      <w:tblGrid>
        <w:gridCol w:w="6800"/>
        <w:gridCol w:w="2800"/>
      </w:tblGrid>
      <w:tr>
        <w:trPr>
          <w:tblHeader/>
        </w:trPr>
        <w:tc>
          <w:tcPr>
            <w:tcW w:w="68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Услуга</w:t>
            </w:r>
          </w:p>
        </w:tc>
        <w:tc>
          <w:tcPr>
            <w:tcW w:w="28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Цена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Рабочая станция, от 1 до 9 шт., в месяц за станцию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2 000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Рабочая станция, от 10 до 14 шт., в месяц за станцию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1 800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Рабочая станция, от 15 шт., в месяц за станцию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1 550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Физический сервер, в месяц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5 000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Филиал (дополнительная площадка), в месяц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1 250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Минимальная стоимость договора, в месяц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15 000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Аудит IT-инфраструктуры перед договором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бесплатно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Выезд специалиста по Тюмени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Час работы инженера, в час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3 000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Удалённая помощь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от 1 500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Забор картриджей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</w:tr>
    </w:tbl>
    <w:p/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Заправка картриджей и ремонт принтеров</w:t>
      </w:r>
    </w:p>
    <w:tbl>
      <w:tblPr>
        <w:tblW w:w="9600" w:type="dxa"/>
        <w:tblBorders>
          <w:top w:val="single" w:sz="4" w:space="0" w:color="D9D6CC"/>
          <w:left w:val="single" w:sz="4" w:space="0" w:color="D9D6CC"/>
          <w:bottom w:val="single" w:sz="4" w:space="0" w:color="D9D6CC"/>
          <w:right w:val="single" w:sz="4" w:space="0" w:color="D9D6CC"/>
          <w:insideH w:val="single" w:sz="4" w:space="0" w:color="D9D6CC"/>
          <w:insideV w:val="single" w:sz="4" w:space="0" w:color="D9D6CC"/>
        </w:tblBorders>
        <w:tblCellMar>
          <w:left w:w="80" w:type="dxa"/>
          <w:right w:w="80" w:type="dxa"/>
        </w:tblCellMar>
      </w:tblPr>
      <w:tblGrid>
        <w:gridCol w:w="6800"/>
        <w:gridCol w:w="2800"/>
      </w:tblGrid>
      <w:tr>
        <w:trPr>
          <w:tblHeader/>
        </w:trPr>
        <w:tc>
          <w:tcPr>
            <w:tcW w:w="68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Услуга</w:t>
            </w:r>
          </w:p>
        </w:tc>
        <w:tc>
          <w:tcPr>
            <w:tcW w:w="28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Цена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Заправка, замена фотобарабана и чипа, чистка — по моделям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по договорённости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Забор картриджей (организации без договора)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Диагностика с оценкой стоимости до ремонта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по договорённости</w:t>
            </w:r>
          </w:p>
        </w:tc>
      </w:tr>
      <w:tr>
        <w:tc>
          <w:tcPr>
            <w:tcW w:w="6800" w:type="dxa"/>
          </w:tcPr>
          <w:p>
            <w:r>
              <w:rPr>
                <w:rFonts w:ascii="Arial" w:hAnsi="Arial" w:cs="Arial"/>
                <w:sz w:val="19"/>
              </w:rPr>
              <w:t xml:space="preserve">Прошивка принтера (обновление или замена микропрограммы)</w:t>
            </w:r>
          </w:p>
        </w:tc>
        <w:tc>
          <w:tcPr>
            <w:tcW w:w="2800" w:type="dxa"/>
          </w:tcPr>
          <w:p>
            <w:r>
              <w:rPr>
                <w:rFonts w:ascii="Arial" w:hAnsi="Arial" w:cs="Arial"/>
                <w:sz w:val="19"/>
              </w:rPr>
              <w:t xml:space="preserve">по договорённости</w:t>
            </w:r>
          </w:p>
        </w:tc>
      </w:tr>
    </w:tbl>
    <w:p/>
    <w:p>
      <w:r>
        <w:br w:type="page"/>
      </w:r>
    </w:p>
    <w:p>
      <w:pPr>
        <w:spacing w:before="240" w:after="120"/>
      </w:pPr>
      <w:r>
        <w:rPr>
          <w:rFonts w:ascii="Arial" w:hAnsi="Arial" w:cs="Arial"/>
          <w:b/>
          <w:sz w:val="26"/>
        </w:rPr>
        <w:t xml:space="preserve">Картриджи: заправка, фотобарабан, чип, чистка</w:t>
      </w:r>
    </w:p>
    <w:p>
      <w:pPr>
        <w:spacing w:after="100"/>
      </w:pPr>
      <w:r>
        <w:rPr>
          <w:rFonts w:ascii="Arial" w:hAnsi="Arial" w:cs="Arial"/>
          <w:color w:val="6B7280"/>
          <w:sz w:val="21"/>
        </w:rPr>
        <w:t xml:space="preserve">Цены розничные, с НДС 5 %; в скобках — абонентская цена для организаций на абонентском обслуживании (ниже розничной, забор картриджей бесплатный). Пусто — услуга для модели не оказывается.</w:t>
      </w:r>
    </w:p>
    <w:tbl>
      <w:tblPr>
        <w:tblW w:w="9600" w:type="dxa"/>
        <w:tblBorders>
          <w:top w:val="single" w:sz="4" w:space="0" w:color="D9D6CC"/>
          <w:left w:val="single" w:sz="4" w:space="0" w:color="D9D6CC"/>
          <w:bottom w:val="single" w:sz="4" w:space="0" w:color="D9D6CC"/>
          <w:right w:val="single" w:sz="4" w:space="0" w:color="D9D6CC"/>
          <w:insideH w:val="single" w:sz="4" w:space="0" w:color="D9D6CC"/>
          <w:insideV w:val="single" w:sz="4" w:space="0" w:color="D9D6CC"/>
        </w:tblBorders>
        <w:tblCellMar>
          <w:left w:w="80" w:type="dxa"/>
          <w:right w:w="80" w:type="dxa"/>
        </w:tblCellMar>
      </w:tblPr>
      <w:tblGrid>
        <w:gridCol w:w="2200"/>
        <w:gridCol w:w="1700"/>
        <w:gridCol w:w="1425"/>
        <w:gridCol w:w="1425"/>
        <w:gridCol w:w="1425"/>
        <w:gridCol w:w="1425"/>
      </w:tblGrid>
      <w:tr>
        <w:trPr>
          <w:tblHeader/>
        </w:trPr>
        <w:tc>
          <w:tcPr>
            <w:tcW w:w="22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Картридж</w:t>
            </w:r>
          </w:p>
        </w:tc>
        <w:tc>
          <w:tcPr>
            <w:tcW w:w="1700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Код · ресурс</w:t>
            </w:r>
          </w:p>
        </w:tc>
        <w:tc>
          <w:tcPr>
            <w:tcW w:w="1425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Заправка</w:t>
            </w:r>
          </w:p>
        </w:tc>
        <w:tc>
          <w:tcPr>
            <w:tcW w:w="1425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Замена фотобарабана</w:t>
            </w:r>
          </w:p>
        </w:tc>
        <w:tc>
          <w:tcPr>
            <w:tcW w:w="1425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Замена чипа</w:t>
            </w:r>
          </w:p>
        </w:tc>
        <w:tc>
          <w:tcPr>
            <w:tcW w:w="1425" w:type="dxa"/>
            <w:shd w:val="clear" w:color="auto" w:fill="ECEAE3"/>
          </w:tcPr>
          <w:p>
            <w:r>
              <w:rPr>
                <w:rFonts w:ascii="Arial" w:hAnsi="Arial" w:cs="Arial"/>
                <w:b/>
                <w:sz w:val="19"/>
              </w:rPr>
              <w:t xml:space="preserve">Чистка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DR-1075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600 ₽ (550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DR-2335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DR-3400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50 000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250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TN-1075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700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TN-1095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700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TN-2275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850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TN-2335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850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TN-2375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850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TN-2500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850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TN-3480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8 000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1 150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Brother TN-3520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1 150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057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057H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 (900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067bk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067c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067m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067y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069bk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069c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069m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069y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703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719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719 H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6 400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725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1 600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728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729 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729 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729 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729 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Canon EP-27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18A CF218A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1 400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 (700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1100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26X CF 226X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9 000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 (900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CB435A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CE320A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CE321A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CE322A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CE323A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 226A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CF210A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1 600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CF211A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1 800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CF212A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1 800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CF213A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1 800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CF219A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300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CF244A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CF244AL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550 ₽ (500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CF259A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CF259X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 (900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CF540A (203A)K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1 400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3 200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CF541A (203A)C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CF541X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2 500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CF542 A (203A)Y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CF542X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2 500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CF543A (203A)M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CF543X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2 500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1 800 ₽ (1 700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HP 151A W1510A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HP 151A (W1510A) · 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 (900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Q2612X-MPS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W1106A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W1107A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W1331XH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2 700 ₽ (2 500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W1360A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1 150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W1360X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550 ₽ (500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W1500A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W2210A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1 350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W2210X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2 100 ₽ (2 000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W2211A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W2212A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W2213A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1 250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№05X CE505X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 (700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№126A B CE310A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1 200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№126A C CE311A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№126A Y CE312A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1 700 ₽ (1 600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№12A Q2612A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№36A CB436A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№49X Q5949X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1 000 ₽ (900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№78 CE278A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№80X CF280X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6 900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№83 CF283A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№83 CF283X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№85 CE285A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1 600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HP №85 CE285X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550 ₽ (500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DK-1150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3 000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1 500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DK-1153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1 500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TK-1110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700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TK-1120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700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TK-1140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7 200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TK-1150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TK-1153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3 000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1 500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TK-1160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7 200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TK-1170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7 200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TK-1200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900 ₽ (800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TK-1270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2 300 ₽ (2 100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TK-3160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TK-3163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2 000 ₽ (1 900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TK-3170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2 300 ₽ (2 100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TK-3173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2 300 ₽ (2 100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TK-3410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2 300 ₽ (2 100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TK-5230BK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TK-5230C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TK-5230M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TK-5230Y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1 300 ₽ (1 200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TK-5240C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TK-5240M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TK-5240Y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TK-5240K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4 000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TK-5473C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2 200 стр. · Голубой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1 650 ₽ (1 500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TK-5473K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2 600 стр. · Чёрный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1 650 ₽ (1 500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TK-5473M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2 200 стр. · Пурпурный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1 650 ₽ (1 500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Kyocera TK-5473Y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2 200 стр. · Жёлтый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1 650 ₽ (1 500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DL-419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DL-420E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DL-5100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12 000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DL-5120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PC-211E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PC-212E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/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TL-419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800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TL-420E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TL-420X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1 200 ₽ (1 100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TL-5120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TL-5120H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1 500 ₽ (1 400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TL-5120X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15 000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1 900 ₽ (1 800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TL-C2310E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700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600 ₽ (500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PANTUM TO-5100H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6 000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1 400 ₽ (1 300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ML-1710U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650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MLT-D104S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600 ₽ (550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MLT-D111L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1 800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200 ₽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MLT-D111S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 (450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MLT-D115L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650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MLT-D203E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10 000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1 600 ₽ (1 500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Samsung SCX-4200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600 ₽ (550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106R01374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XEROX 106R01374 · 5 000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750 ₽ (650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500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106R01487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4 100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750 ₽ (650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106R02181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2 300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450 ₽ (400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350 ₽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106R02773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1 500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700 ₽ (650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106R02778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3 000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650 ₽ (600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  <w:tr>
        <w:tc>
          <w:tcPr>
            <w:tcW w:w="2200" w:type="dxa"/>
          </w:tcPr>
          <w:p>
            <w:r>
              <w:rPr>
                <w:rFonts w:ascii="Arial" w:hAnsi="Arial" w:cs="Arial"/>
                <w:sz w:val="19"/>
              </w:rPr>
              <w:t xml:space="preserve">Xerox 106R03621</w:t>
            </w:r>
          </w:p>
        </w:tc>
        <w:tc>
          <w:tcPr>
            <w:tcW w:w="1700" w:type="dxa"/>
          </w:tcPr>
          <w:p>
            <w:r>
              <w:rPr>
                <w:rFonts w:ascii="Arial" w:hAnsi="Arial" w:cs="Arial"/>
                <w:sz w:val="19"/>
              </w:rPr>
              <w:t xml:space="preserve">8 500 стр.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2 700 ₽ (2 500 ₽)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  <w:tc>
          <w:tcPr>
            <w:tcW w:w="1425" w:type="dxa"/>
          </w:tcPr>
          <w:p>
            <w:r>
              <w:rPr>
                <w:rFonts w:ascii="Arial" w:hAnsi="Arial" w:cs="Arial"/>
                <w:sz w:val="19"/>
              </w:rPr>
              <w:t xml:space="preserve">—</w:t>
            </w:r>
          </w:p>
        </w:tc>
      </w:tr>
    </w:tbl>
    <w:p/>
    <w:sectPr>
      <w:pgSz w:w="11906" w:h="16838"/>
      <w:pgMar w:top="1134" w:right="850" w:bottom="1134" w:left="1418" w:header="708" w:footer="708" w:gutter="0"/>
    </w:sectPr>
  </w:body>
</w:document>
</file>

<file path=word/_rels/document.xml.rels><?xml version="1.0" encoding="UTF-8" standalone="yes"?><Relationships xmlns="http://schemas.openxmlformats.org/package/2006/relationships"></Relationships>
</file>